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D0F2E" w14:textId="79B74BC6" w:rsidR="00F005F0" w:rsidRPr="00900D4D" w:rsidRDefault="00F005F0" w:rsidP="00F005F0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华北电力大学20</w:t>
      </w:r>
      <w:r w:rsidR="008446BB">
        <w:rPr>
          <w:rFonts w:ascii="黑体" w:eastAsia="黑体" w:hAnsi="仿宋" w:hint="eastAsia"/>
          <w:b/>
          <w:sz w:val="32"/>
          <w:szCs w:val="32"/>
        </w:rPr>
        <w:t>2</w:t>
      </w:r>
      <w:r w:rsidR="00A3439D">
        <w:rPr>
          <w:rFonts w:ascii="黑体" w:eastAsia="黑体" w:hAnsi="仿宋"/>
          <w:b/>
          <w:sz w:val="32"/>
          <w:szCs w:val="32"/>
        </w:rPr>
        <w:t>5</w:t>
      </w:r>
      <w:r w:rsidRPr="00900D4D">
        <w:rPr>
          <w:rFonts w:ascii="黑体" w:eastAsia="黑体" w:hAnsi="仿宋" w:hint="eastAsia"/>
          <w:b/>
          <w:sz w:val="32"/>
          <w:szCs w:val="32"/>
        </w:rPr>
        <w:t>年硕士生入学考试</w:t>
      </w:r>
      <w:r w:rsidR="007C03A6">
        <w:rPr>
          <w:rFonts w:ascii="黑体" w:eastAsia="黑体" w:hAnsi="仿宋" w:hint="eastAsia"/>
          <w:b/>
          <w:sz w:val="32"/>
          <w:szCs w:val="32"/>
        </w:rPr>
        <w:t>复</w:t>
      </w:r>
      <w:r w:rsidRPr="00900D4D">
        <w:rPr>
          <w:rFonts w:ascii="黑体" w:eastAsia="黑体" w:hAnsi="仿宋" w:hint="eastAsia"/>
          <w:b/>
          <w:sz w:val="32"/>
          <w:szCs w:val="32"/>
        </w:rPr>
        <w:t>试科目考试大纲</w:t>
      </w:r>
    </w:p>
    <w:p w14:paraId="1496CB95" w14:textId="77777777" w:rsidR="007C03A6" w:rsidRDefault="007C03A6" w:rsidP="007C03A6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考试科目编号：0</w:t>
      </w:r>
      <w:r>
        <w:rPr>
          <w:rFonts w:ascii="仿宋_GB2312" w:eastAsia="仿宋_GB2312" w:hAnsi="仿宋"/>
          <w:sz w:val="28"/>
          <w:szCs w:val="28"/>
        </w:rPr>
        <w:t>105</w:t>
      </w:r>
    </w:p>
    <w:p w14:paraId="780CD0B8" w14:textId="77777777" w:rsidR="007C03A6" w:rsidRPr="00C54A26" w:rsidRDefault="007C03A6" w:rsidP="007C03A6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考试科目名称：</w:t>
      </w:r>
      <w:r w:rsidRPr="00C54A26">
        <w:rPr>
          <w:rFonts w:ascii="仿宋_GB2312" w:eastAsia="仿宋_GB2312" w:hAnsi="仿宋" w:hint="eastAsia"/>
          <w:sz w:val="28"/>
          <w:szCs w:val="28"/>
        </w:rPr>
        <w:t>通信原理及现代交换技术</w:t>
      </w:r>
    </w:p>
    <w:p w14:paraId="1EB00886" w14:textId="77777777" w:rsidR="007C03A6" w:rsidRDefault="007C03A6" w:rsidP="007C03A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一、</w:t>
      </w:r>
      <w:r>
        <w:rPr>
          <w:rFonts w:ascii="仿宋_GB2312" w:eastAsia="仿宋_GB2312" w:hAnsi="仿宋" w:hint="eastAsia"/>
          <w:sz w:val="28"/>
          <w:szCs w:val="28"/>
        </w:rPr>
        <w:tab/>
        <w:t>考试的总体要求</w:t>
      </w:r>
    </w:p>
    <w:p w14:paraId="6243C2E3" w14:textId="77777777" w:rsidR="007C03A6" w:rsidRDefault="007C03A6" w:rsidP="007C03A6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1.掌握通信理论的基本概念，掌握通信系统的基本工作原理和性能分析方法，具有较强的分析问题和解决问题的能力。</w:t>
      </w:r>
    </w:p>
    <w:p w14:paraId="5C985FDF" w14:textId="22477B0E" w:rsidR="007C03A6" w:rsidRDefault="007C03A6" w:rsidP="007C03A6">
      <w:pPr>
        <w:tabs>
          <w:tab w:val="left" w:pos="900"/>
        </w:tabs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</w:t>
      </w:r>
      <w:r w:rsidR="00271867">
        <w:rPr>
          <w:rFonts w:ascii="仿宋_GB2312" w:eastAsia="仿宋_GB2312" w:hAnsi="仿宋" w:hint="eastAsia"/>
          <w:sz w:val="28"/>
          <w:szCs w:val="28"/>
        </w:rPr>
        <w:t>掌握现代通信所采用</w:t>
      </w:r>
      <w:r>
        <w:rPr>
          <w:rFonts w:ascii="仿宋_GB2312" w:eastAsia="仿宋_GB2312" w:hAnsi="仿宋" w:hint="eastAsia"/>
          <w:sz w:val="28"/>
          <w:szCs w:val="28"/>
        </w:rPr>
        <w:t>各种交换方式的基本原理和相关交换网络技术，了解当前交换技术、通信网的发展现状及发展趋势。</w:t>
      </w:r>
    </w:p>
    <w:p w14:paraId="5CA2CCF2" w14:textId="77777777" w:rsidR="007C03A6" w:rsidRDefault="007C03A6" w:rsidP="007C03A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二、</w:t>
      </w:r>
      <w:r>
        <w:rPr>
          <w:rFonts w:ascii="仿宋_GB2312" w:eastAsia="仿宋_GB2312" w:hAnsi="仿宋" w:hint="eastAsia"/>
          <w:sz w:val="28"/>
          <w:szCs w:val="28"/>
        </w:rPr>
        <w:tab/>
        <w:t>考试的内容</w:t>
      </w:r>
    </w:p>
    <w:p w14:paraId="6C9D3F12" w14:textId="77777777" w:rsidR="007C03A6" w:rsidRDefault="007C03A6" w:rsidP="007C03A6">
      <w:pPr>
        <w:tabs>
          <w:tab w:val="left" w:pos="900"/>
        </w:tabs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（一）通信原理部分</w:t>
      </w:r>
    </w:p>
    <w:p w14:paraId="6789899A" w14:textId="77777777" w:rsidR="007C03A6" w:rsidRDefault="007C03A6" w:rsidP="007C03A6">
      <w:pPr>
        <w:tabs>
          <w:tab w:val="left" w:pos="900"/>
        </w:tabs>
        <w:ind w:firstLineChars="253" w:firstLine="70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1.基础知识：概率论基础知识（相关函数、均值、方差等）、解析信号、频带信号与带通系统、随机信号的功率谱分析、窄带平稳高斯噪声及信号特征。</w:t>
      </w:r>
    </w:p>
    <w:p w14:paraId="2270C0B9" w14:textId="77777777" w:rsidR="007C03A6" w:rsidRDefault="007C03A6" w:rsidP="007C03A6">
      <w:pPr>
        <w:tabs>
          <w:tab w:val="left" w:pos="900"/>
        </w:tabs>
        <w:ind w:firstLineChars="253" w:firstLine="70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2.模拟调制：DSB-SC、AM、SSB、VSB、FM的基本原理、频谱分析、调制</w:t>
      </w:r>
      <w:r>
        <w:rPr>
          <w:rFonts w:ascii="仿宋_GB2312" w:eastAsia="仿宋_GB2312" w:hAnsi="仿宋"/>
          <w:sz w:val="28"/>
          <w:szCs w:val="28"/>
        </w:rPr>
        <w:t>解调</w:t>
      </w:r>
      <w:r>
        <w:rPr>
          <w:rFonts w:ascii="仿宋_GB2312" w:eastAsia="仿宋_GB2312" w:hAnsi="仿宋" w:hint="eastAsia"/>
          <w:sz w:val="28"/>
          <w:szCs w:val="28"/>
        </w:rPr>
        <w:t>过程、抗噪声性能分析。</w:t>
      </w:r>
    </w:p>
    <w:p w14:paraId="5A9E42A3" w14:textId="77777777" w:rsidR="007C03A6" w:rsidRDefault="007C03A6" w:rsidP="007C03A6">
      <w:pPr>
        <w:tabs>
          <w:tab w:val="left" w:pos="900"/>
        </w:tabs>
        <w:ind w:firstLineChars="253" w:firstLine="70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数字基带传输：数字基带基带信号，PAM信号的功率谱密度分析，多电平传输系统;数字基带信号的接收念，奈奎斯特准则，升余弦滚降，最佳基带系统、眼图。了解均衡的基本原理及评估准则，线路码型的作用和编码规则，部分响应系统，最优判决门限、</w:t>
      </w:r>
      <w:r>
        <w:rPr>
          <w:rFonts w:ascii="仿宋_GB2312" w:eastAsia="仿宋_GB2312" w:hAnsi="仿宋"/>
          <w:sz w:val="28"/>
          <w:szCs w:val="28"/>
        </w:rPr>
        <w:t>横向滤波器设计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14:paraId="046F415C" w14:textId="77777777" w:rsidR="007C03A6" w:rsidRDefault="007C03A6" w:rsidP="007C03A6">
      <w:pPr>
        <w:tabs>
          <w:tab w:val="left" w:pos="900"/>
        </w:tabs>
        <w:ind w:firstLineChars="253" w:firstLine="70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4.数字信号的频带传输：信号空间及最佳接收理论，各类数字调制(包括OOK、2FSK、PSK、2DPSK，多进制数字键控)的基本原理、</w:t>
      </w:r>
      <w:r>
        <w:rPr>
          <w:rFonts w:ascii="仿宋_GB2312" w:eastAsia="仿宋_GB2312" w:hAnsi="仿宋" w:hint="eastAsia"/>
          <w:sz w:val="28"/>
          <w:szCs w:val="28"/>
        </w:rPr>
        <w:lastRenderedPageBreak/>
        <w:t>频谱分析、误码性能分析等。</w:t>
      </w:r>
    </w:p>
    <w:p w14:paraId="3B2B073E" w14:textId="77777777" w:rsidR="007C03A6" w:rsidRDefault="007C03A6" w:rsidP="007C03A6">
      <w:pPr>
        <w:tabs>
          <w:tab w:val="left" w:pos="900"/>
        </w:tabs>
        <w:ind w:firstLineChars="253" w:firstLine="70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5.信源及信源编码：信息熵、量化(量化的概念、量化信噪比、均匀量化)。了解对数压扩、A率13折线编码、μ</w:t>
      </w:r>
      <w:r>
        <w:rPr>
          <w:rFonts w:ascii="仿宋_GB2312" w:eastAsia="仿宋_GB2312" w:hAnsi="仿宋"/>
          <w:sz w:val="28"/>
          <w:szCs w:val="28"/>
        </w:rPr>
        <w:t>率</w:t>
      </w:r>
      <w:r>
        <w:rPr>
          <w:rFonts w:ascii="仿宋_GB2312" w:eastAsia="仿宋_GB2312" w:hAnsi="仿宋" w:hint="eastAsia"/>
          <w:sz w:val="28"/>
          <w:szCs w:val="28"/>
        </w:rPr>
        <w:t>15折线</w:t>
      </w:r>
      <w:r>
        <w:rPr>
          <w:rFonts w:ascii="仿宋_GB2312" w:eastAsia="仿宋_GB2312" w:hAnsi="仿宋"/>
          <w:sz w:val="28"/>
          <w:szCs w:val="28"/>
        </w:rPr>
        <w:t>编码、</w:t>
      </w:r>
      <w:r>
        <w:rPr>
          <w:rFonts w:ascii="仿宋_GB2312" w:eastAsia="仿宋_GB2312" w:hAnsi="仿宋" w:hint="eastAsia"/>
          <w:sz w:val="28"/>
          <w:szCs w:val="28"/>
        </w:rPr>
        <w:t>TDM、PCM系统原理、增量调制原理;</w:t>
      </w:r>
    </w:p>
    <w:p w14:paraId="7CC19E6D" w14:textId="77777777" w:rsidR="007C03A6" w:rsidRDefault="007C03A6" w:rsidP="007C03A6">
      <w:pPr>
        <w:tabs>
          <w:tab w:val="left" w:pos="900"/>
        </w:tabs>
        <w:ind w:firstLineChars="253" w:firstLine="70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6.信道及信道容量：信道容量(二元无记忆对称信道、AWGN信道)的分析计算、无失真信道传输条件。了解平衰落和频率选择性衰落、时延扩展、相干带宽。</w:t>
      </w:r>
    </w:p>
    <w:p w14:paraId="2AE7B1B0" w14:textId="77777777" w:rsidR="007C03A6" w:rsidRDefault="007C03A6" w:rsidP="007C03A6">
      <w:pPr>
        <w:tabs>
          <w:tab w:val="left" w:pos="900"/>
        </w:tabs>
        <w:ind w:firstLineChars="202" w:firstLine="566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（二）现代交换技术部分</w:t>
      </w:r>
    </w:p>
    <w:p w14:paraId="15986A9B" w14:textId="39536D81" w:rsidR="007C03A6" w:rsidRDefault="007C03A6" w:rsidP="007C03A6">
      <w:pPr>
        <w:tabs>
          <w:tab w:val="left" w:pos="900"/>
        </w:tabs>
        <w:ind w:firstLineChars="253" w:firstLine="70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1. </w:t>
      </w:r>
      <w:r>
        <w:rPr>
          <w:rFonts w:ascii="仿宋_GB2312" w:eastAsia="仿宋_GB2312" w:hAnsi="仿宋"/>
          <w:sz w:val="28"/>
          <w:szCs w:val="28"/>
        </w:rPr>
        <w:t>基本概念：</w:t>
      </w:r>
      <w:r>
        <w:rPr>
          <w:rFonts w:ascii="仿宋_GB2312" w:eastAsia="仿宋_GB2312" w:hAnsi="仿宋" w:hint="eastAsia"/>
          <w:sz w:val="28"/>
          <w:szCs w:val="28"/>
        </w:rPr>
        <w:t>了解交换</w:t>
      </w:r>
      <w:r w:rsidR="00271867">
        <w:rPr>
          <w:rFonts w:ascii="仿宋_GB2312" w:eastAsia="仿宋_GB2312" w:hAnsi="仿宋" w:hint="eastAsia"/>
          <w:sz w:val="28"/>
          <w:szCs w:val="28"/>
        </w:rPr>
        <w:t>技术</w:t>
      </w:r>
      <w:r>
        <w:rPr>
          <w:rFonts w:ascii="仿宋_GB2312" w:eastAsia="仿宋_GB2312" w:hAnsi="仿宋" w:hint="eastAsia"/>
          <w:sz w:val="28"/>
          <w:szCs w:val="28"/>
        </w:rPr>
        <w:t>在通信网中的重要性，了解现代交换技术的发展过程及趋势</w:t>
      </w:r>
      <w:r w:rsidR="00271867">
        <w:rPr>
          <w:rFonts w:ascii="仿宋_GB2312" w:eastAsia="仿宋_GB2312" w:hAnsi="仿宋" w:hint="eastAsia"/>
          <w:sz w:val="28"/>
          <w:szCs w:val="28"/>
        </w:rPr>
        <w:t>；</w:t>
      </w:r>
      <w:r>
        <w:rPr>
          <w:rFonts w:ascii="仿宋_GB2312" w:eastAsia="仿宋_GB2312" w:hAnsi="仿宋" w:hint="eastAsia"/>
          <w:sz w:val="28"/>
          <w:szCs w:val="28"/>
        </w:rPr>
        <w:t>了解交换技术的分类，理解各种交换技术的特点</w:t>
      </w:r>
      <w:r w:rsidR="00271867">
        <w:rPr>
          <w:rFonts w:ascii="仿宋_GB2312" w:eastAsia="仿宋_GB2312" w:hAnsi="仿宋" w:hint="eastAsia"/>
          <w:sz w:val="28"/>
          <w:szCs w:val="28"/>
        </w:rPr>
        <w:t>；</w:t>
      </w:r>
      <w:r>
        <w:rPr>
          <w:rFonts w:ascii="仿宋_GB2312" w:eastAsia="仿宋_GB2312" w:hAnsi="仿宋" w:hint="eastAsia"/>
          <w:sz w:val="28"/>
          <w:szCs w:val="28"/>
        </w:rPr>
        <w:t>掌握电路交换与分组交换的差异。</w:t>
      </w:r>
    </w:p>
    <w:p w14:paraId="133E8298" w14:textId="77777777" w:rsidR="007C03A6" w:rsidRDefault="007C03A6" w:rsidP="007C03A6">
      <w:pPr>
        <w:tabs>
          <w:tab w:val="left" w:pos="900"/>
        </w:tabs>
        <w:ind w:firstLineChars="253" w:firstLine="70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2.交换单元和交换网络的结构</w:t>
      </w:r>
      <w:r>
        <w:rPr>
          <w:rFonts w:ascii="仿宋_GB2312" w:eastAsia="仿宋_GB2312" w:hAnsi="仿宋"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CLOS网络、DNS网络和BANYAN网络的基本原理，交换单元和交换网络的工作原理， T接线器和S接线器及由所构成的TST网络的工作原理。</w:t>
      </w:r>
    </w:p>
    <w:p w14:paraId="6024C33B" w14:textId="77777777" w:rsidR="007C03A6" w:rsidRDefault="007C03A6" w:rsidP="007C03A6">
      <w:pPr>
        <w:tabs>
          <w:tab w:val="left" w:pos="900"/>
        </w:tabs>
        <w:ind w:firstLineChars="253" w:firstLine="70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 交换</w:t>
      </w:r>
      <w:r>
        <w:rPr>
          <w:rFonts w:ascii="仿宋_GB2312" w:eastAsia="仿宋_GB2312" w:hAnsi="仿宋"/>
          <w:sz w:val="28"/>
          <w:szCs w:val="28"/>
        </w:rPr>
        <w:t>机</w:t>
      </w:r>
      <w:r>
        <w:rPr>
          <w:rFonts w:ascii="仿宋_GB2312" w:eastAsia="仿宋_GB2312" w:hAnsi="仿宋" w:hint="eastAsia"/>
          <w:sz w:val="28"/>
          <w:szCs w:val="28"/>
        </w:rPr>
        <w:t>基本工作原理</w:t>
      </w:r>
      <w:r>
        <w:rPr>
          <w:rFonts w:ascii="仿宋_GB2312" w:eastAsia="仿宋_GB2312" w:hAnsi="仿宋"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理解程控数字交换机的系统结构，掌握模拟用户电路的功能，理解号码识别、摘挂机识别基本原理，了解数字中继器及数字中继电路的基本原理，掌握单（双）音频信号的产生原理，了解数字音频信号的基本原理，掌握程控交换机软件的组成，掌握呼叫处理的过程及特点，了解呼叫处理能力值的计算。</w:t>
      </w:r>
    </w:p>
    <w:p w14:paraId="7D62893E" w14:textId="77777777" w:rsidR="007C03A6" w:rsidRDefault="007C03A6" w:rsidP="007C03A6">
      <w:pPr>
        <w:tabs>
          <w:tab w:val="left" w:pos="900"/>
        </w:tabs>
        <w:ind w:firstLineChars="253" w:firstLine="70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 信令流程</w:t>
      </w:r>
      <w:r>
        <w:rPr>
          <w:rFonts w:ascii="仿宋_GB2312" w:eastAsia="仿宋_GB2312" w:hAnsi="仿宋"/>
          <w:sz w:val="28"/>
          <w:szCs w:val="28"/>
        </w:rPr>
        <w:t>：</w:t>
      </w:r>
      <w:r>
        <w:rPr>
          <w:rFonts w:ascii="仿宋_GB2312" w:eastAsia="仿宋_GB2312" w:hAnsi="仿宋" w:hint="eastAsia"/>
          <w:sz w:val="28"/>
          <w:szCs w:val="28"/>
        </w:rPr>
        <w:t>了解NO.7信令的优点、原理，掌握NO.7信令的分层结构，掌握正常通话流程下NO.7信令局间信令流程，了解随路信令、公共信道信令区别，区分直联、准直联概念。</w:t>
      </w:r>
    </w:p>
    <w:p w14:paraId="4838156C" w14:textId="2EEA9904" w:rsidR="007C03A6" w:rsidRDefault="007C03A6" w:rsidP="007C03A6">
      <w:pPr>
        <w:tabs>
          <w:tab w:val="left" w:pos="900"/>
        </w:tabs>
        <w:ind w:firstLineChars="253" w:firstLine="70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5. 交换</w:t>
      </w:r>
      <w:r>
        <w:rPr>
          <w:rFonts w:ascii="仿宋_GB2312" w:eastAsia="仿宋_GB2312" w:hAnsi="仿宋"/>
          <w:sz w:val="28"/>
          <w:szCs w:val="28"/>
        </w:rPr>
        <w:t>技术及网络架构：</w:t>
      </w:r>
      <w:r>
        <w:rPr>
          <w:rFonts w:ascii="仿宋_GB2312" w:eastAsia="仿宋_GB2312" w:hAnsi="仿宋" w:hint="eastAsia"/>
          <w:sz w:val="28"/>
          <w:szCs w:val="28"/>
        </w:rPr>
        <w:t>了解分组交换技术的产生和发展，掌握分组交换基本思想、基本原理、基本方法；了解ATM交换的协议结构及工作原理；了解IP交换、</w:t>
      </w:r>
      <w:r w:rsidR="00E43522">
        <w:rPr>
          <w:rFonts w:ascii="仿宋_GB2312" w:eastAsia="仿宋_GB2312" w:hAnsi="仿宋" w:hint="eastAsia"/>
          <w:sz w:val="28"/>
          <w:szCs w:val="28"/>
        </w:rPr>
        <w:t>标签交换、MPLS交换</w:t>
      </w:r>
      <w:r w:rsidR="00E43522">
        <w:rPr>
          <w:rFonts w:ascii="仿宋_GB2312" w:eastAsia="仿宋_GB2312" w:hAnsi="仿宋" w:hint="eastAsia"/>
          <w:sz w:val="28"/>
          <w:szCs w:val="28"/>
        </w:rPr>
        <w:t>基本</w:t>
      </w:r>
      <w:r w:rsidR="00E43522">
        <w:rPr>
          <w:rFonts w:ascii="仿宋_GB2312" w:eastAsia="仿宋_GB2312" w:hAnsi="仿宋" w:hint="eastAsia"/>
          <w:sz w:val="28"/>
          <w:szCs w:val="28"/>
        </w:rPr>
        <w:t>原理</w:t>
      </w:r>
      <w:r w:rsidR="00E43522">
        <w:rPr>
          <w:rFonts w:ascii="仿宋_GB2312" w:eastAsia="仿宋_GB2312" w:hAnsi="仿宋" w:hint="eastAsia"/>
          <w:sz w:val="28"/>
          <w:szCs w:val="28"/>
        </w:rPr>
        <w:t>及特点；</w:t>
      </w:r>
      <w:r w:rsidR="00E43522">
        <w:rPr>
          <w:rFonts w:ascii="仿宋_GB2312" w:eastAsia="仿宋_GB2312" w:hAnsi="仿宋" w:hint="eastAsia"/>
          <w:sz w:val="28"/>
          <w:szCs w:val="28"/>
        </w:rPr>
        <w:t>了解</w:t>
      </w:r>
      <w:r w:rsidR="00E43522">
        <w:rPr>
          <w:rFonts w:ascii="仿宋_GB2312" w:eastAsia="仿宋_GB2312" w:hAnsi="仿宋" w:hint="eastAsia"/>
          <w:sz w:val="28"/>
          <w:szCs w:val="28"/>
        </w:rPr>
        <w:t>软交换、</w:t>
      </w:r>
      <w:r>
        <w:rPr>
          <w:rFonts w:ascii="仿宋_GB2312" w:eastAsia="仿宋_GB2312" w:hAnsi="仿宋"/>
          <w:sz w:val="28"/>
          <w:szCs w:val="28"/>
        </w:rPr>
        <w:t>光交换</w:t>
      </w:r>
      <w:r>
        <w:rPr>
          <w:rFonts w:ascii="仿宋_GB2312" w:eastAsia="仿宋_GB2312" w:hAnsi="仿宋" w:hint="eastAsia"/>
          <w:sz w:val="28"/>
          <w:szCs w:val="28"/>
        </w:rPr>
        <w:t>的原理，及以</w:t>
      </w:r>
      <w:r w:rsidR="00547413">
        <w:rPr>
          <w:rFonts w:ascii="仿宋_GB2312" w:eastAsia="仿宋_GB2312" w:hAnsi="仿宋" w:hint="eastAsia"/>
          <w:sz w:val="28"/>
          <w:szCs w:val="28"/>
        </w:rPr>
        <w:t>软</w:t>
      </w:r>
      <w:r w:rsidR="00E43522">
        <w:rPr>
          <w:rFonts w:ascii="仿宋_GB2312" w:eastAsia="仿宋_GB2312" w:hAnsi="仿宋" w:hint="eastAsia"/>
          <w:sz w:val="28"/>
          <w:szCs w:val="28"/>
        </w:rPr>
        <w:t>交换为核心的下一代网络结构。</w:t>
      </w:r>
    </w:p>
    <w:p w14:paraId="2A9A9A7D" w14:textId="77777777" w:rsidR="007C03A6" w:rsidRDefault="007C03A6" w:rsidP="007C03A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</w:t>
      </w:r>
      <w:r>
        <w:rPr>
          <w:rFonts w:ascii="仿宋_GB2312" w:eastAsia="仿宋_GB2312" w:hAnsi="仿宋" w:hint="eastAsia"/>
          <w:sz w:val="28"/>
          <w:szCs w:val="28"/>
        </w:rPr>
        <w:tab/>
        <w:t>考试的题型</w:t>
      </w:r>
    </w:p>
    <w:p w14:paraId="0825877A" w14:textId="4C461580" w:rsidR="007C03A6" w:rsidRDefault="00547413" w:rsidP="007C03A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选择题、判断题、</w:t>
      </w:r>
      <w:r w:rsidR="007C03A6">
        <w:rPr>
          <w:rFonts w:ascii="仿宋_GB2312" w:eastAsia="仿宋_GB2312" w:hAnsi="仿宋" w:hint="eastAsia"/>
          <w:sz w:val="28"/>
          <w:szCs w:val="28"/>
        </w:rPr>
        <w:t>填空题、简答题、</w:t>
      </w:r>
      <w:r w:rsidR="007C03A6">
        <w:rPr>
          <w:rFonts w:ascii="仿宋_GB2312" w:eastAsia="仿宋_GB2312" w:hAnsi="仿宋"/>
          <w:sz w:val="28"/>
          <w:szCs w:val="28"/>
        </w:rPr>
        <w:t>综合</w:t>
      </w:r>
      <w:r>
        <w:rPr>
          <w:rFonts w:ascii="仿宋_GB2312" w:eastAsia="仿宋_GB2312" w:hAnsi="仿宋" w:hint="eastAsia"/>
          <w:sz w:val="28"/>
          <w:szCs w:val="28"/>
        </w:rPr>
        <w:t>论述</w:t>
      </w:r>
      <w:r w:rsidR="007C03A6">
        <w:rPr>
          <w:rFonts w:ascii="仿宋_GB2312" w:eastAsia="仿宋_GB2312" w:hAnsi="仿宋"/>
          <w:sz w:val="28"/>
          <w:szCs w:val="28"/>
        </w:rPr>
        <w:t>题</w:t>
      </w:r>
      <w:r>
        <w:rPr>
          <w:rFonts w:ascii="仿宋_GB2312" w:eastAsia="仿宋_GB2312" w:hAnsi="仿宋" w:hint="eastAsia"/>
          <w:sz w:val="28"/>
          <w:szCs w:val="28"/>
        </w:rPr>
        <w:t>。</w:t>
      </w:r>
      <w:bookmarkStart w:id="0" w:name="_GoBack"/>
      <w:bookmarkEnd w:id="0"/>
    </w:p>
    <w:p w14:paraId="28CB26A8" w14:textId="77777777" w:rsidR="007C03A6" w:rsidRPr="007C03A6" w:rsidRDefault="007C03A6" w:rsidP="00654191">
      <w:pPr>
        <w:rPr>
          <w:rFonts w:ascii="楷体_GB2312" w:eastAsia="楷体_GB2312" w:hAnsi="仿宋"/>
          <w:b/>
          <w:color w:val="FF0000"/>
          <w:sz w:val="28"/>
          <w:szCs w:val="28"/>
        </w:rPr>
      </w:pPr>
    </w:p>
    <w:sectPr w:rsidR="007C03A6" w:rsidRPr="007C0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D13D2" w14:textId="77777777" w:rsidR="00F33D58" w:rsidRDefault="00F33D58" w:rsidP="00207B31">
      <w:r>
        <w:separator/>
      </w:r>
    </w:p>
  </w:endnote>
  <w:endnote w:type="continuationSeparator" w:id="0">
    <w:p w14:paraId="48245378" w14:textId="77777777" w:rsidR="00F33D58" w:rsidRDefault="00F33D58" w:rsidP="0020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6341C" w14:textId="77777777" w:rsidR="00F33D58" w:rsidRDefault="00F33D58" w:rsidP="00207B31">
      <w:r>
        <w:separator/>
      </w:r>
    </w:p>
  </w:footnote>
  <w:footnote w:type="continuationSeparator" w:id="0">
    <w:p w14:paraId="7D862910" w14:textId="77777777" w:rsidR="00F33D58" w:rsidRDefault="00F33D58" w:rsidP="00207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6979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7177"/>
    <w:rsid w:val="000E755D"/>
    <w:rsid w:val="001177B5"/>
    <w:rsid w:val="00131A74"/>
    <w:rsid w:val="001345E9"/>
    <w:rsid w:val="00134F36"/>
    <w:rsid w:val="0015161A"/>
    <w:rsid w:val="00153603"/>
    <w:rsid w:val="00156427"/>
    <w:rsid w:val="00162455"/>
    <w:rsid w:val="001663E7"/>
    <w:rsid w:val="00195DF6"/>
    <w:rsid w:val="001B16CB"/>
    <w:rsid w:val="001B4AE1"/>
    <w:rsid w:val="001B60F3"/>
    <w:rsid w:val="001C21C6"/>
    <w:rsid w:val="001E42A0"/>
    <w:rsid w:val="001F0B73"/>
    <w:rsid w:val="001F7B46"/>
    <w:rsid w:val="0020036D"/>
    <w:rsid w:val="00201730"/>
    <w:rsid w:val="00207B31"/>
    <w:rsid w:val="00210F6C"/>
    <w:rsid w:val="00224B0B"/>
    <w:rsid w:val="002461EF"/>
    <w:rsid w:val="00271867"/>
    <w:rsid w:val="002741EE"/>
    <w:rsid w:val="00276188"/>
    <w:rsid w:val="00282FAA"/>
    <w:rsid w:val="0028483A"/>
    <w:rsid w:val="00294561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2F3982"/>
    <w:rsid w:val="0032150A"/>
    <w:rsid w:val="00325033"/>
    <w:rsid w:val="00334C10"/>
    <w:rsid w:val="003376D8"/>
    <w:rsid w:val="0034409D"/>
    <w:rsid w:val="003466FB"/>
    <w:rsid w:val="00347D87"/>
    <w:rsid w:val="00350018"/>
    <w:rsid w:val="00362D3B"/>
    <w:rsid w:val="003869B3"/>
    <w:rsid w:val="00395BAE"/>
    <w:rsid w:val="003A0931"/>
    <w:rsid w:val="003A3B5B"/>
    <w:rsid w:val="003C6046"/>
    <w:rsid w:val="003C60C3"/>
    <w:rsid w:val="003D6F4B"/>
    <w:rsid w:val="003E68F7"/>
    <w:rsid w:val="003F1F55"/>
    <w:rsid w:val="004122D8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13525"/>
    <w:rsid w:val="00521012"/>
    <w:rsid w:val="00525245"/>
    <w:rsid w:val="00530490"/>
    <w:rsid w:val="0054089F"/>
    <w:rsid w:val="00547413"/>
    <w:rsid w:val="00551D1E"/>
    <w:rsid w:val="0055229E"/>
    <w:rsid w:val="00580429"/>
    <w:rsid w:val="005A7DA3"/>
    <w:rsid w:val="005C1C76"/>
    <w:rsid w:val="005C3E4F"/>
    <w:rsid w:val="005C4234"/>
    <w:rsid w:val="005D63E4"/>
    <w:rsid w:val="005E1C1A"/>
    <w:rsid w:val="005E3801"/>
    <w:rsid w:val="005E4BC7"/>
    <w:rsid w:val="005E766D"/>
    <w:rsid w:val="00607B32"/>
    <w:rsid w:val="00626FD7"/>
    <w:rsid w:val="0063225E"/>
    <w:rsid w:val="006465CF"/>
    <w:rsid w:val="00652971"/>
    <w:rsid w:val="00653D61"/>
    <w:rsid w:val="00654191"/>
    <w:rsid w:val="006804EA"/>
    <w:rsid w:val="00681F68"/>
    <w:rsid w:val="00684F3E"/>
    <w:rsid w:val="006973F7"/>
    <w:rsid w:val="006A0EC7"/>
    <w:rsid w:val="006A209D"/>
    <w:rsid w:val="006C3708"/>
    <w:rsid w:val="006C384F"/>
    <w:rsid w:val="006C6707"/>
    <w:rsid w:val="006D4FF7"/>
    <w:rsid w:val="006D6BF4"/>
    <w:rsid w:val="006F4132"/>
    <w:rsid w:val="006F4B27"/>
    <w:rsid w:val="006F51F7"/>
    <w:rsid w:val="0071733F"/>
    <w:rsid w:val="007224FE"/>
    <w:rsid w:val="0072731A"/>
    <w:rsid w:val="00731DA7"/>
    <w:rsid w:val="0074097E"/>
    <w:rsid w:val="00753A8B"/>
    <w:rsid w:val="00753AA5"/>
    <w:rsid w:val="00755F62"/>
    <w:rsid w:val="0076132A"/>
    <w:rsid w:val="00781582"/>
    <w:rsid w:val="00783F9F"/>
    <w:rsid w:val="00784DA2"/>
    <w:rsid w:val="007865EF"/>
    <w:rsid w:val="00790470"/>
    <w:rsid w:val="00796962"/>
    <w:rsid w:val="007B1978"/>
    <w:rsid w:val="007C03A6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17973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925B9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31475"/>
    <w:rsid w:val="00936B6E"/>
    <w:rsid w:val="00937F9F"/>
    <w:rsid w:val="00942BC4"/>
    <w:rsid w:val="009568B6"/>
    <w:rsid w:val="00961B1C"/>
    <w:rsid w:val="0096793F"/>
    <w:rsid w:val="00983617"/>
    <w:rsid w:val="00992735"/>
    <w:rsid w:val="00993585"/>
    <w:rsid w:val="00995D87"/>
    <w:rsid w:val="009A5E43"/>
    <w:rsid w:val="009A66D7"/>
    <w:rsid w:val="009B7636"/>
    <w:rsid w:val="009C5A9E"/>
    <w:rsid w:val="009F0B73"/>
    <w:rsid w:val="00A065CA"/>
    <w:rsid w:val="00A1546C"/>
    <w:rsid w:val="00A20CF2"/>
    <w:rsid w:val="00A310F7"/>
    <w:rsid w:val="00A3439D"/>
    <w:rsid w:val="00A3454A"/>
    <w:rsid w:val="00A35711"/>
    <w:rsid w:val="00A43CC2"/>
    <w:rsid w:val="00A4631C"/>
    <w:rsid w:val="00A46C04"/>
    <w:rsid w:val="00A532AB"/>
    <w:rsid w:val="00A55258"/>
    <w:rsid w:val="00A6009F"/>
    <w:rsid w:val="00A83540"/>
    <w:rsid w:val="00A837CA"/>
    <w:rsid w:val="00A953C1"/>
    <w:rsid w:val="00A95C5F"/>
    <w:rsid w:val="00AA1A0F"/>
    <w:rsid w:val="00AA7905"/>
    <w:rsid w:val="00AB4CEA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497F"/>
    <w:rsid w:val="00B67917"/>
    <w:rsid w:val="00B849D1"/>
    <w:rsid w:val="00B96931"/>
    <w:rsid w:val="00BA23CF"/>
    <w:rsid w:val="00BA2A03"/>
    <w:rsid w:val="00BA2AD1"/>
    <w:rsid w:val="00BB2A29"/>
    <w:rsid w:val="00BC0614"/>
    <w:rsid w:val="00BC2C84"/>
    <w:rsid w:val="00BD3534"/>
    <w:rsid w:val="00BD6CE3"/>
    <w:rsid w:val="00BE202C"/>
    <w:rsid w:val="00BF7230"/>
    <w:rsid w:val="00C16EE7"/>
    <w:rsid w:val="00C31D7E"/>
    <w:rsid w:val="00C32356"/>
    <w:rsid w:val="00C37B20"/>
    <w:rsid w:val="00C41CC7"/>
    <w:rsid w:val="00C566E6"/>
    <w:rsid w:val="00C6299A"/>
    <w:rsid w:val="00C62E1B"/>
    <w:rsid w:val="00C90BA5"/>
    <w:rsid w:val="00CA0AE3"/>
    <w:rsid w:val="00CA3A0B"/>
    <w:rsid w:val="00CA4B7A"/>
    <w:rsid w:val="00CA7770"/>
    <w:rsid w:val="00CB4CEC"/>
    <w:rsid w:val="00CC48DF"/>
    <w:rsid w:val="00CC5BFF"/>
    <w:rsid w:val="00CC7815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57DAD"/>
    <w:rsid w:val="00D65266"/>
    <w:rsid w:val="00D65BA1"/>
    <w:rsid w:val="00D71EC8"/>
    <w:rsid w:val="00D751C0"/>
    <w:rsid w:val="00D81CE1"/>
    <w:rsid w:val="00D82293"/>
    <w:rsid w:val="00D854DF"/>
    <w:rsid w:val="00D92CAA"/>
    <w:rsid w:val="00DA2F1B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43522"/>
    <w:rsid w:val="00E50655"/>
    <w:rsid w:val="00E60364"/>
    <w:rsid w:val="00E83713"/>
    <w:rsid w:val="00E85291"/>
    <w:rsid w:val="00E86FD4"/>
    <w:rsid w:val="00E93596"/>
    <w:rsid w:val="00E97459"/>
    <w:rsid w:val="00EA5AC2"/>
    <w:rsid w:val="00EA7825"/>
    <w:rsid w:val="00EB4B7E"/>
    <w:rsid w:val="00EC30F4"/>
    <w:rsid w:val="00EF2AF4"/>
    <w:rsid w:val="00EF7A9A"/>
    <w:rsid w:val="00F005F0"/>
    <w:rsid w:val="00F03B41"/>
    <w:rsid w:val="00F11F22"/>
    <w:rsid w:val="00F124C1"/>
    <w:rsid w:val="00F2263F"/>
    <w:rsid w:val="00F252CF"/>
    <w:rsid w:val="00F33D58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E2610"/>
    <w:rsid w:val="00FF28B3"/>
    <w:rsid w:val="00FF3FCD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85D31C"/>
  <w15:chartTrackingRefBased/>
  <w15:docId w15:val="{ADD9EB6A-1011-4012-8C23-78959299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207B3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07B3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69B3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3869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185</Words>
  <Characters>1061</Characters>
  <Application>Microsoft Office Word</Application>
  <DocSecurity>0</DocSecurity>
  <Lines>8</Lines>
  <Paragraphs>2</Paragraphs>
  <ScaleCrop>false</ScaleCrop>
  <Company>Ｑ　Ｆ　Ｃ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subject/>
  <dc:creator>Administrator</dc:creator>
  <cp:keywords/>
  <dc:description/>
  <cp:lastModifiedBy>MarkSun</cp:lastModifiedBy>
  <cp:revision>3</cp:revision>
  <cp:lastPrinted>2015-06-03T08:12:00Z</cp:lastPrinted>
  <dcterms:created xsi:type="dcterms:W3CDTF">2024-10-15T05:27:00Z</dcterms:created>
  <dcterms:modified xsi:type="dcterms:W3CDTF">2024-10-15T05:37:00Z</dcterms:modified>
</cp:coreProperties>
</file>